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C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CA72E7" w:rsidRDefault="00CA72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сновных показателей </w:t>
      </w:r>
      <w:r w:rsidR="005C3AE7" w:rsidRPr="005C3AE7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работы 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16C" w:rsidRDefault="0021716C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Северо-Западном управлении </w:t>
      </w:r>
    </w:p>
    <w:p w:rsidR="00D63425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за 9 месяцев 2016 года</w:t>
      </w:r>
    </w:p>
    <w:p w:rsidR="00DD70C8" w:rsidRDefault="00DD70C8" w:rsidP="003652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2A4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Северо-Западного управления Федеральной службы по экологическому, технологическому и атомному надзору на 2016 - 2017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утвержденного 09.06.2016 № 301-к, </w:t>
      </w:r>
      <w:r w:rsidR="005B42E2">
        <w:rPr>
          <w:rFonts w:ascii="Times New Roman" w:eastAsia="Calibri" w:hAnsi="Times New Roman" w:cs="Times New Roman"/>
          <w:sz w:val="28"/>
          <w:szCs w:val="28"/>
        </w:rPr>
        <w:t>проводится постоянная и планомерная работа. З</w:t>
      </w:r>
      <w:r>
        <w:rPr>
          <w:rFonts w:ascii="Times New Roman" w:eastAsia="Calibri" w:hAnsi="Times New Roman" w:cs="Times New Roman"/>
          <w:sz w:val="28"/>
          <w:szCs w:val="28"/>
        </w:rPr>
        <w:t>а 9 месяцев 2016 года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DD70C8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0C8" w:rsidRDefault="00002071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штатная численность государственных служащих, подающих сведения о своих доходах, имуществе, обязательствах имущественного характера, а  также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ла 418 человек, фактическая 412. По результатам анализа поданных справок было установлено 2 факта предоставления недостоверных и неполных сведений.  </w:t>
      </w:r>
      <w:proofErr w:type="gramStart"/>
      <w:r w:rsidR="00DD5FAC">
        <w:rPr>
          <w:rFonts w:ascii="Times New Roman" w:eastAsia="Calibri" w:hAnsi="Times New Roman" w:cs="Times New Roman"/>
          <w:sz w:val="28"/>
          <w:szCs w:val="28"/>
        </w:rPr>
        <w:t>В отношении указанных государственных служащих была проведен</w:t>
      </w:r>
      <w:r w:rsidR="00D346CD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DD5FAC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D346CD">
        <w:rPr>
          <w:rFonts w:ascii="Times New Roman" w:eastAsia="Calibri" w:hAnsi="Times New Roman" w:cs="Times New Roman"/>
          <w:sz w:val="28"/>
          <w:szCs w:val="28"/>
        </w:rPr>
        <w:t>и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D346CD" w:rsidRPr="00D346CD">
        <w:rPr>
          <w:rFonts w:ascii="Times New Roman" w:hAnsi="Times New Roman" w:cs="Times New Roman"/>
          <w:sz w:val="28"/>
          <w:szCs w:val="28"/>
        </w:rPr>
        <w:t xml:space="preserve"> подпунктом «б» пункта 7 Положения о проверке достоверности и полноты сведений, представляемых гражданам, претендующим на замещение должностей федеральной государственной службы и федеральными государственными служащими,  и соблюдения федеральными государственными служащими требований к служебному поведению, утвержденного  Указом Президента  Российской Федерации от 21.09.2009 № 1065</w:t>
      </w:r>
      <w:r w:rsidR="003C36B9">
        <w:rPr>
          <w:rFonts w:ascii="Times New Roman" w:hAnsi="Times New Roman" w:cs="Times New Roman"/>
          <w:sz w:val="28"/>
          <w:szCs w:val="28"/>
        </w:rPr>
        <w:t>,</w:t>
      </w:r>
      <w:r w:rsidR="00D346CD">
        <w:rPr>
          <w:rFonts w:ascii="Times New Roman" w:hAnsi="Times New Roman" w:cs="Times New Roman"/>
          <w:sz w:val="28"/>
          <w:szCs w:val="28"/>
        </w:rPr>
        <w:t xml:space="preserve"> по результатам которых состоялось заседание Комиссии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6CD">
        <w:rPr>
          <w:rFonts w:ascii="Times New Roman" w:eastAsia="Calibri" w:hAnsi="Times New Roman" w:cs="Times New Roman"/>
          <w:sz w:val="28"/>
          <w:szCs w:val="28"/>
        </w:rPr>
        <w:t>Северо-Западного управления</w:t>
      </w:r>
      <w:proofErr w:type="gramEnd"/>
      <w:r w:rsidR="00D3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45E" w:rsidRPr="009A445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4723E5">
        <w:rPr>
          <w:rFonts w:ascii="Times New Roman" w:hAnsi="Times New Roman" w:cs="Times New Roman"/>
          <w:sz w:val="28"/>
          <w:szCs w:val="28"/>
        </w:rPr>
        <w:t xml:space="preserve"> (далее – Конфликтная комиссия)</w:t>
      </w:r>
      <w:r w:rsidR="006B2191">
        <w:rPr>
          <w:rFonts w:ascii="Times New Roman" w:hAnsi="Times New Roman" w:cs="Times New Roman"/>
          <w:sz w:val="28"/>
          <w:szCs w:val="28"/>
        </w:rPr>
        <w:t>, по результатам которых государственным служащим строго указано на недопустимость нарушения порядка предоставления сведений. Еще по 2 фактам (предоставления недостоверных сведений и не предоставления сведений о доходах) принято решение о переносе проведения проверки до выхода государственных служащих из отпусков по уходу за ребенком.</w:t>
      </w:r>
      <w:r w:rsidR="004723E5">
        <w:rPr>
          <w:rFonts w:ascii="Times New Roman" w:hAnsi="Times New Roman" w:cs="Times New Roman"/>
          <w:sz w:val="28"/>
          <w:szCs w:val="28"/>
        </w:rPr>
        <w:t xml:space="preserve"> Также был проведен анализ сведений  предоставленных 43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D127BD" w:rsidRPr="002062C0" w:rsidRDefault="00D127BD" w:rsidP="00D1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состоялось 22 заседания Конфликтной комиссии в отношении 74 государственных служащих</w:t>
      </w:r>
    </w:p>
    <w:p w:rsidR="004723E5" w:rsidRDefault="004318CF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2062C0">
        <w:rPr>
          <w:rFonts w:ascii="Times New Roman" w:hAnsi="Times New Roman" w:cs="Times New Roman"/>
          <w:sz w:val="28"/>
          <w:szCs w:val="28"/>
        </w:rPr>
        <w:t>Конфликтной комиссией также было рассмотрено 11 уведомлений государственных служащих о возможном возникновении у них конфликта интересов</w:t>
      </w:r>
      <w:r w:rsidR="00CE6750">
        <w:rPr>
          <w:rFonts w:ascii="Times New Roman" w:hAnsi="Times New Roman" w:cs="Times New Roman"/>
          <w:sz w:val="28"/>
          <w:szCs w:val="28"/>
        </w:rPr>
        <w:t xml:space="preserve"> связанного с работой близких родственников в поднадзорных Северо-Западному управлению Ростехнадзора организациях</w:t>
      </w:r>
      <w:r w:rsidR="002062C0">
        <w:rPr>
          <w:rFonts w:ascii="Times New Roman" w:hAnsi="Times New Roman" w:cs="Times New Roman"/>
          <w:sz w:val="28"/>
          <w:szCs w:val="28"/>
        </w:rPr>
        <w:t>. По 9 уведомлениям приняты меры по урегулированию конфликта интересов, в том числе по 2</w:t>
      </w:r>
      <w:r w:rsidR="00CE6750">
        <w:rPr>
          <w:rFonts w:ascii="Times New Roman" w:hAnsi="Times New Roman" w:cs="Times New Roman"/>
          <w:sz w:val="28"/>
          <w:szCs w:val="28"/>
        </w:rPr>
        <w:t xml:space="preserve"> принято решение об отстранении государственных </w:t>
      </w:r>
      <w:r w:rsidR="00CE6750">
        <w:rPr>
          <w:rFonts w:ascii="Times New Roman" w:hAnsi="Times New Roman" w:cs="Times New Roman"/>
          <w:sz w:val="28"/>
          <w:szCs w:val="28"/>
        </w:rPr>
        <w:lastRenderedPageBreak/>
        <w:t xml:space="preserve">служащих </w:t>
      </w:r>
      <w:proofErr w:type="gramStart"/>
      <w:r w:rsidR="00CE67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6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75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E6750">
        <w:rPr>
          <w:rFonts w:ascii="Times New Roman" w:hAnsi="Times New Roman" w:cs="Times New Roman"/>
          <w:sz w:val="28"/>
          <w:szCs w:val="28"/>
        </w:rPr>
        <w:t xml:space="preserve"> проверок в отношении организаций</w:t>
      </w:r>
      <w:r w:rsidR="00446126">
        <w:rPr>
          <w:rFonts w:ascii="Times New Roman" w:hAnsi="Times New Roman" w:cs="Times New Roman"/>
          <w:sz w:val="28"/>
          <w:szCs w:val="28"/>
        </w:rPr>
        <w:t>,</w:t>
      </w:r>
      <w:r w:rsidR="00CE6750">
        <w:rPr>
          <w:rFonts w:ascii="Times New Roman" w:hAnsi="Times New Roman" w:cs="Times New Roman"/>
          <w:sz w:val="28"/>
          <w:szCs w:val="28"/>
        </w:rPr>
        <w:t xml:space="preserve"> в которых работают их родственники.</w:t>
      </w:r>
    </w:p>
    <w:p w:rsidR="00FA3AB0" w:rsidRDefault="00CE6750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Конфликтной комиссии также был</w:t>
      </w:r>
      <w:r w:rsidR="00FA3A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A3AB0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FA3AB0" w:rsidRDefault="00FA3AB0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по</w:t>
      </w:r>
      <w:r w:rsidR="00CE6750">
        <w:rPr>
          <w:rFonts w:ascii="Times New Roman" w:hAnsi="Times New Roman" w:cs="Times New Roman"/>
          <w:sz w:val="28"/>
          <w:szCs w:val="28"/>
        </w:rPr>
        <w:t xml:space="preserve"> 14  случа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E6750">
        <w:rPr>
          <w:rFonts w:ascii="Times New Roman" w:hAnsi="Times New Roman" w:cs="Times New Roman"/>
          <w:sz w:val="28"/>
          <w:szCs w:val="28"/>
        </w:rPr>
        <w:t xml:space="preserve"> </w:t>
      </w:r>
      <w:r w:rsidR="002442D4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750" w:rsidRDefault="00FA3AB0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52 уведомлений представителя нанимателя государственными служащими о выполнении иной оплачиваемой работы</w:t>
      </w:r>
      <w:r w:rsidR="002442D4">
        <w:rPr>
          <w:rFonts w:ascii="Times New Roman" w:hAnsi="Times New Roman" w:cs="Times New Roman"/>
          <w:sz w:val="28"/>
          <w:szCs w:val="28"/>
        </w:rPr>
        <w:t xml:space="preserve">.  </w:t>
      </w:r>
      <w:r w:rsidR="00CE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B0" w:rsidRDefault="00FA3AB0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Северо-З</w:t>
      </w:r>
      <w:r w:rsidR="00D73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падного управления </w:t>
      </w:r>
      <w:r w:rsidR="00D73FB9">
        <w:rPr>
          <w:rFonts w:ascii="Times New Roman" w:hAnsi="Times New Roman" w:cs="Times New Roman"/>
          <w:sz w:val="28"/>
          <w:szCs w:val="28"/>
        </w:rPr>
        <w:t xml:space="preserve"> поступило и рассмотрено 1 обращение о совершении коррупционных правонарушений бывшим служащим. В рамках указанного обращения был подготовлен мотивированный ответ и проведены совещания с государственными служащими Северо-Западного </w:t>
      </w:r>
      <w:proofErr w:type="gramStart"/>
      <w:r w:rsidR="00D73FB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D73FB9">
        <w:rPr>
          <w:rFonts w:ascii="Times New Roman" w:hAnsi="Times New Roman" w:cs="Times New Roman"/>
          <w:sz w:val="28"/>
          <w:szCs w:val="28"/>
        </w:rPr>
        <w:t xml:space="preserve"> на которых были рассмотрены указанные в обращении факты и сделаны выводы </w:t>
      </w:r>
      <w:r w:rsidR="00D07881">
        <w:rPr>
          <w:rFonts w:ascii="Times New Roman" w:hAnsi="Times New Roman" w:cs="Times New Roman"/>
          <w:sz w:val="28"/>
          <w:szCs w:val="28"/>
        </w:rPr>
        <w:t>о н</w:t>
      </w:r>
      <w:r w:rsidR="00D73FB9">
        <w:rPr>
          <w:rFonts w:ascii="Times New Roman" w:hAnsi="Times New Roman" w:cs="Times New Roman"/>
          <w:sz w:val="28"/>
          <w:szCs w:val="28"/>
        </w:rPr>
        <w:t>едопущени</w:t>
      </w:r>
      <w:r w:rsidR="00D07881">
        <w:rPr>
          <w:rFonts w:ascii="Times New Roman" w:hAnsi="Times New Roman" w:cs="Times New Roman"/>
          <w:sz w:val="28"/>
          <w:szCs w:val="28"/>
        </w:rPr>
        <w:t>и</w:t>
      </w:r>
      <w:r w:rsidR="00D73FB9">
        <w:rPr>
          <w:rFonts w:ascii="Times New Roman" w:hAnsi="Times New Roman" w:cs="Times New Roman"/>
          <w:sz w:val="28"/>
          <w:szCs w:val="28"/>
        </w:rPr>
        <w:t xml:space="preserve"> возникновения подобных ситуаций</w:t>
      </w:r>
      <w:r w:rsidR="00D07881">
        <w:rPr>
          <w:rFonts w:ascii="Times New Roman" w:hAnsi="Times New Roman" w:cs="Times New Roman"/>
          <w:sz w:val="28"/>
          <w:szCs w:val="28"/>
        </w:rPr>
        <w:t>.</w:t>
      </w:r>
    </w:p>
    <w:p w:rsidR="005C3AE7" w:rsidRDefault="00446126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ab/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>было проведено 200 мероприятий антикоррупционной направленности: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</w:t>
      </w:r>
      <w:r w:rsidR="006D508B">
        <w:rPr>
          <w:rFonts w:ascii="Times New Roman" w:hAnsi="Times New Roman" w:cs="Times New Roman"/>
          <w:sz w:val="28"/>
          <w:szCs w:val="28"/>
        </w:rPr>
        <w:t>о 185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  и рассмотрению коррупционных</w:t>
      </w:r>
      <w:r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ситуаций;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произведено </w:t>
      </w:r>
      <w:r w:rsidR="006D508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341">
        <w:rPr>
          <w:rFonts w:ascii="Times New Roman" w:hAnsi="Times New Roman" w:cs="Times New Roman"/>
          <w:sz w:val="28"/>
          <w:szCs w:val="28"/>
        </w:rPr>
        <w:t xml:space="preserve">- проведено  </w:t>
      </w:r>
      <w:r w:rsidR="006D508B">
        <w:rPr>
          <w:rFonts w:ascii="Times New Roman" w:hAnsi="Times New Roman" w:cs="Times New Roman"/>
          <w:sz w:val="28"/>
          <w:szCs w:val="28"/>
        </w:rPr>
        <w:t xml:space="preserve">6 </w:t>
      </w:r>
      <w:r w:rsidR="00C61341">
        <w:rPr>
          <w:rFonts w:ascii="Times New Roman" w:hAnsi="Times New Roman" w:cs="Times New Roman"/>
          <w:sz w:val="28"/>
          <w:szCs w:val="28"/>
        </w:rPr>
        <w:t>совещаний с начальниками структурных подразделений по вопросам антикоррупционной направленности;</w:t>
      </w:r>
    </w:p>
    <w:p w:rsidR="00C61341" w:rsidRDefault="00C61341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проведено </w:t>
      </w:r>
      <w:r w:rsidR="006D50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6D50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и предприятиями по вопросам а</w:t>
      </w:r>
      <w:r w:rsidR="006D508B">
        <w:rPr>
          <w:rFonts w:ascii="Times New Roman" w:hAnsi="Times New Roman" w:cs="Times New Roman"/>
          <w:sz w:val="28"/>
          <w:szCs w:val="28"/>
        </w:rPr>
        <w:t>нтикоррупционной направленности.</w:t>
      </w:r>
    </w:p>
    <w:p w:rsidR="006D508B" w:rsidRDefault="006D508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Организовано </w:t>
      </w:r>
      <w:r w:rsidR="00F0255D">
        <w:rPr>
          <w:rFonts w:ascii="Times New Roman" w:hAnsi="Times New Roman" w:cs="Times New Roman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служащего, ответственного за профилактику коррупционных правонарушений в Северо-Западном управлении Ростехнадзора</w:t>
      </w:r>
      <w:r w:rsidR="00F0255D">
        <w:rPr>
          <w:rFonts w:ascii="Times New Roman" w:hAnsi="Times New Roman" w:cs="Times New Roman"/>
          <w:sz w:val="28"/>
          <w:szCs w:val="28"/>
        </w:rPr>
        <w:t>, по программе:</w:t>
      </w:r>
      <w:r w:rsidR="00F0255D" w:rsidRPr="00F0255D">
        <w:rPr>
          <w:rFonts w:ascii="Times New Roman" w:hAnsi="Times New Roman" w:cs="Times New Roman"/>
          <w:sz w:val="28"/>
          <w:szCs w:val="28"/>
        </w:rPr>
        <w:t xml:space="preserve"> «Функции подразделений кадровых служб федеральных государственных органов по профилактике коррупционных и иных правонарушений».</w:t>
      </w:r>
    </w:p>
    <w:p w:rsidR="0015242B" w:rsidRPr="00446126" w:rsidRDefault="00DF1338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 w:rsidR="004E760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антикоррупционн</w:t>
      </w:r>
      <w:r w:rsidR="004E7606">
        <w:rPr>
          <w:rFonts w:ascii="Times New Roman" w:hAnsi="Times New Roman" w:cs="Times New Roman"/>
          <w:sz w:val="28"/>
          <w:szCs w:val="28"/>
        </w:rPr>
        <w:t>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позволяют сделать вывод об эффективности работы</w:t>
      </w:r>
      <w:r w:rsidR="004E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06">
        <w:rPr>
          <w:rFonts w:ascii="Times New Roman" w:hAnsi="Times New Roman" w:cs="Times New Roman"/>
          <w:sz w:val="28"/>
          <w:szCs w:val="28"/>
        </w:rPr>
        <w:t>проделанной</w:t>
      </w:r>
      <w:r w:rsidR="004E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 w:rsidR="004E7606">
        <w:rPr>
          <w:rFonts w:ascii="Times New Roman" w:hAnsi="Times New Roman" w:cs="Times New Roman"/>
          <w:sz w:val="28"/>
          <w:szCs w:val="28"/>
        </w:rPr>
        <w:t xml:space="preserve"> лицами Северо-Западного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BBE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прослеживается существенное увеличение показателей по всем аналогичным пунктам </w:t>
      </w:r>
      <w:hyperlink w:anchor="Par27" w:history="1">
        <w:proofErr w:type="gramStart"/>
        <w:r w:rsidR="008F1BBE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  <w:proofErr w:type="gramEnd"/>
      </w:hyperlink>
      <w:r w:rsidR="001F6A59">
        <w:rPr>
          <w:rFonts w:ascii="Times New Roman" w:eastAsia="Calibri" w:hAnsi="Times New Roman" w:cs="Times New Roman"/>
          <w:sz w:val="28"/>
          <w:szCs w:val="28"/>
        </w:rPr>
        <w:t>а</w:t>
      </w:r>
      <w:r w:rsidR="008F1BBE" w:rsidRPr="003652A4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</w:t>
      </w:r>
      <w:r w:rsidR="008F1BBE">
        <w:rPr>
          <w:rFonts w:ascii="Times New Roman" w:eastAsia="Calibri" w:hAnsi="Times New Roman" w:cs="Times New Roman"/>
          <w:sz w:val="28"/>
          <w:szCs w:val="28"/>
        </w:rPr>
        <w:t xml:space="preserve">. Ряд показателей свидетельствуют о существенном росте сознания и правовой грамотности государственных служащих Северо-Западного управления. А ряд </w:t>
      </w:r>
      <w:r w:rsidR="00623D2C">
        <w:rPr>
          <w:rFonts w:ascii="Times New Roman" w:eastAsia="Calibri" w:hAnsi="Times New Roman" w:cs="Times New Roman"/>
          <w:sz w:val="28"/>
          <w:szCs w:val="28"/>
        </w:rPr>
        <w:t>–</w:t>
      </w:r>
      <w:r w:rsidR="001F6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BE">
        <w:rPr>
          <w:rFonts w:ascii="Times New Roman" w:eastAsia="Calibri" w:hAnsi="Times New Roman" w:cs="Times New Roman"/>
          <w:sz w:val="28"/>
          <w:szCs w:val="28"/>
        </w:rPr>
        <w:t>говор</w:t>
      </w:r>
      <w:r w:rsidR="001F6A59">
        <w:rPr>
          <w:rFonts w:ascii="Times New Roman" w:eastAsia="Calibri" w:hAnsi="Times New Roman" w:cs="Times New Roman"/>
          <w:sz w:val="28"/>
          <w:szCs w:val="28"/>
        </w:rPr>
        <w:t>и</w:t>
      </w:r>
      <w:r w:rsidR="008F1BBE">
        <w:rPr>
          <w:rFonts w:ascii="Times New Roman" w:eastAsia="Calibri" w:hAnsi="Times New Roman" w:cs="Times New Roman"/>
          <w:sz w:val="28"/>
          <w:szCs w:val="28"/>
        </w:rPr>
        <w:t>т об активной позиции должностных лиц Северо-Западного управления, ответственных за профилактику коррупционных нарушений.</w:t>
      </w:r>
    </w:p>
    <w:p w:rsidR="005C3AE7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E7" w:rsidRPr="005C3AE7" w:rsidRDefault="005C3AE7" w:rsidP="005C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15242B"/>
    <w:rsid w:val="0017474B"/>
    <w:rsid w:val="001C4407"/>
    <w:rsid w:val="001F6A59"/>
    <w:rsid w:val="002003F4"/>
    <w:rsid w:val="002062C0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4E53"/>
    <w:rsid w:val="00297EF7"/>
    <w:rsid w:val="002A0386"/>
    <w:rsid w:val="002E6966"/>
    <w:rsid w:val="002F6802"/>
    <w:rsid w:val="003018DE"/>
    <w:rsid w:val="00301A2C"/>
    <w:rsid w:val="00314EC7"/>
    <w:rsid w:val="00344069"/>
    <w:rsid w:val="003652A4"/>
    <w:rsid w:val="003A5BCF"/>
    <w:rsid w:val="003A7976"/>
    <w:rsid w:val="003B1D64"/>
    <w:rsid w:val="003C36B9"/>
    <w:rsid w:val="003F6491"/>
    <w:rsid w:val="00430D8F"/>
    <w:rsid w:val="004318CF"/>
    <w:rsid w:val="00433ACB"/>
    <w:rsid w:val="00445132"/>
    <w:rsid w:val="00446126"/>
    <w:rsid w:val="004615C1"/>
    <w:rsid w:val="0046523C"/>
    <w:rsid w:val="004723E5"/>
    <w:rsid w:val="004829B9"/>
    <w:rsid w:val="00484B4E"/>
    <w:rsid w:val="004B5B75"/>
    <w:rsid w:val="004E7606"/>
    <w:rsid w:val="004F4C44"/>
    <w:rsid w:val="00523458"/>
    <w:rsid w:val="005425AF"/>
    <w:rsid w:val="005632C0"/>
    <w:rsid w:val="0058353D"/>
    <w:rsid w:val="00585ADD"/>
    <w:rsid w:val="005B42E2"/>
    <w:rsid w:val="005B6BAE"/>
    <w:rsid w:val="005C3AE7"/>
    <w:rsid w:val="005C67D2"/>
    <w:rsid w:val="005E7A7F"/>
    <w:rsid w:val="00623D2C"/>
    <w:rsid w:val="00677D28"/>
    <w:rsid w:val="006B2191"/>
    <w:rsid w:val="006C6210"/>
    <w:rsid w:val="006D508B"/>
    <w:rsid w:val="006E4FF4"/>
    <w:rsid w:val="00715CDC"/>
    <w:rsid w:val="00793A55"/>
    <w:rsid w:val="007D79B3"/>
    <w:rsid w:val="00803356"/>
    <w:rsid w:val="008502CE"/>
    <w:rsid w:val="00851095"/>
    <w:rsid w:val="00893D14"/>
    <w:rsid w:val="008D5872"/>
    <w:rsid w:val="008D59CE"/>
    <w:rsid w:val="008E79A6"/>
    <w:rsid w:val="008F1BBE"/>
    <w:rsid w:val="009065B4"/>
    <w:rsid w:val="00931D57"/>
    <w:rsid w:val="00943C6B"/>
    <w:rsid w:val="009472C9"/>
    <w:rsid w:val="00970809"/>
    <w:rsid w:val="00972EAC"/>
    <w:rsid w:val="00991870"/>
    <w:rsid w:val="009A445E"/>
    <w:rsid w:val="009A75AB"/>
    <w:rsid w:val="009B4D91"/>
    <w:rsid w:val="009E7115"/>
    <w:rsid w:val="00A21066"/>
    <w:rsid w:val="00A31D44"/>
    <w:rsid w:val="00A3584F"/>
    <w:rsid w:val="00A360C1"/>
    <w:rsid w:val="00A76644"/>
    <w:rsid w:val="00A8594E"/>
    <w:rsid w:val="00A86917"/>
    <w:rsid w:val="00AE0497"/>
    <w:rsid w:val="00AE1F4B"/>
    <w:rsid w:val="00B12A24"/>
    <w:rsid w:val="00B67EBC"/>
    <w:rsid w:val="00BA03EE"/>
    <w:rsid w:val="00BD614F"/>
    <w:rsid w:val="00C35B33"/>
    <w:rsid w:val="00C61341"/>
    <w:rsid w:val="00C66CCF"/>
    <w:rsid w:val="00C863CA"/>
    <w:rsid w:val="00CA72E7"/>
    <w:rsid w:val="00CD3A03"/>
    <w:rsid w:val="00CD5422"/>
    <w:rsid w:val="00CE495E"/>
    <w:rsid w:val="00CE6750"/>
    <w:rsid w:val="00D07881"/>
    <w:rsid w:val="00D127BD"/>
    <w:rsid w:val="00D275DB"/>
    <w:rsid w:val="00D346CD"/>
    <w:rsid w:val="00D42D17"/>
    <w:rsid w:val="00D43396"/>
    <w:rsid w:val="00D63425"/>
    <w:rsid w:val="00D73FB9"/>
    <w:rsid w:val="00D82259"/>
    <w:rsid w:val="00D91445"/>
    <w:rsid w:val="00DB6836"/>
    <w:rsid w:val="00DB7C72"/>
    <w:rsid w:val="00DD5FAC"/>
    <w:rsid w:val="00DD70C8"/>
    <w:rsid w:val="00DE326E"/>
    <w:rsid w:val="00DE3704"/>
    <w:rsid w:val="00DE6D73"/>
    <w:rsid w:val="00DF1338"/>
    <w:rsid w:val="00E03D63"/>
    <w:rsid w:val="00E2276A"/>
    <w:rsid w:val="00E36D66"/>
    <w:rsid w:val="00E64CAB"/>
    <w:rsid w:val="00E921F5"/>
    <w:rsid w:val="00EC32CB"/>
    <w:rsid w:val="00EE7979"/>
    <w:rsid w:val="00F0255D"/>
    <w:rsid w:val="00F54176"/>
    <w:rsid w:val="00F615A0"/>
    <w:rsid w:val="00F84489"/>
    <w:rsid w:val="00F87296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820B-4827-40CB-8A71-E0DCA705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Датта Оксана Анатольевна</cp:lastModifiedBy>
  <cp:revision>6</cp:revision>
  <dcterms:created xsi:type="dcterms:W3CDTF">2016-11-23T08:18:00Z</dcterms:created>
  <dcterms:modified xsi:type="dcterms:W3CDTF">2016-11-23T09:20:00Z</dcterms:modified>
</cp:coreProperties>
</file>