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69C" w:rsidRDefault="004D769C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</w:p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1177C7">
        <w:rPr>
          <w:b/>
          <w:sz w:val="28"/>
          <w:szCs w:val="28"/>
        </w:rPr>
        <w:t>ноябрь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4D769C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b/>
          <w:sz w:val="28"/>
          <w:szCs w:val="28"/>
          <w:u w:val="single"/>
        </w:rPr>
      </w:pPr>
      <w:r w:rsidRPr="004D769C">
        <w:rPr>
          <w:b/>
          <w:sz w:val="28"/>
          <w:szCs w:val="28"/>
        </w:rPr>
        <w:t>Обстоятельства несчастн</w:t>
      </w:r>
      <w:r w:rsidR="0086530F" w:rsidRPr="004D769C">
        <w:rPr>
          <w:b/>
          <w:sz w:val="28"/>
          <w:szCs w:val="28"/>
        </w:rPr>
        <w:t xml:space="preserve">ых случаев </w:t>
      </w:r>
      <w:r w:rsidR="006E7429" w:rsidRPr="004D769C">
        <w:rPr>
          <w:b/>
          <w:sz w:val="28"/>
          <w:szCs w:val="28"/>
        </w:rPr>
        <w:t>со смертельным исходом,</w:t>
      </w:r>
      <w:r w:rsidR="001E5B9F" w:rsidRPr="004D769C">
        <w:rPr>
          <w:b/>
          <w:sz w:val="28"/>
          <w:szCs w:val="28"/>
        </w:rPr>
        <w:t xml:space="preserve"> произошедших </w:t>
      </w:r>
      <w:r w:rsidR="00FC0407" w:rsidRPr="004D769C">
        <w:rPr>
          <w:b/>
          <w:sz w:val="28"/>
          <w:szCs w:val="28"/>
        </w:rPr>
        <w:t>за последний месяц</w:t>
      </w:r>
      <w:r w:rsidR="004D769C" w:rsidRPr="004D769C">
        <w:rPr>
          <w:b/>
          <w:sz w:val="28"/>
          <w:szCs w:val="28"/>
        </w:rPr>
        <w:t>.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1177C7">
        <w:rPr>
          <w:sz w:val="28"/>
          <w:szCs w:val="28"/>
        </w:rPr>
        <w:t>ноябре</w:t>
      </w:r>
      <w:r w:rsidRPr="00FC6559">
        <w:rPr>
          <w:sz w:val="28"/>
          <w:szCs w:val="28"/>
        </w:rPr>
        <w:t xml:space="preserve"> 2022 г. зарегистрирован </w:t>
      </w:r>
      <w:r w:rsidR="001177C7">
        <w:rPr>
          <w:sz w:val="28"/>
          <w:szCs w:val="28"/>
        </w:rPr>
        <w:t>1</w:t>
      </w:r>
      <w:r w:rsidRPr="00FC6559">
        <w:rPr>
          <w:sz w:val="28"/>
          <w:szCs w:val="28"/>
        </w:rPr>
        <w:t xml:space="preserve"> несчастны</w:t>
      </w:r>
      <w:r w:rsidR="001177C7">
        <w:rPr>
          <w:sz w:val="28"/>
          <w:szCs w:val="28"/>
        </w:rPr>
        <w:t>й</w:t>
      </w:r>
      <w:r w:rsidR="00481A67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>случа</w:t>
      </w:r>
      <w:r w:rsidR="001177C7">
        <w:rPr>
          <w:sz w:val="28"/>
          <w:szCs w:val="28"/>
        </w:rPr>
        <w:t>й</w:t>
      </w:r>
      <w:r w:rsidRPr="00FC6559">
        <w:rPr>
          <w:sz w:val="28"/>
          <w:szCs w:val="28"/>
        </w:rPr>
        <w:t>.</w:t>
      </w:r>
    </w:p>
    <w:p w:rsidR="0078183A" w:rsidRPr="00FC6559" w:rsidRDefault="0089151E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8183A" w:rsidRPr="00FC6559">
        <w:rPr>
          <w:b/>
          <w:sz w:val="28"/>
          <w:szCs w:val="28"/>
        </w:rPr>
        <w:t>.1</w:t>
      </w:r>
      <w:r w:rsidR="0078183A"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1177C7">
        <w:rPr>
          <w:sz w:val="28"/>
          <w:szCs w:val="28"/>
        </w:rPr>
        <w:t>12</w:t>
      </w:r>
      <w:r w:rsidR="00560C60" w:rsidRPr="00FC6559">
        <w:rPr>
          <w:sz w:val="28"/>
          <w:szCs w:val="28"/>
        </w:rPr>
        <w:t xml:space="preserve"> </w:t>
      </w:r>
      <w:r w:rsidR="001177C7">
        <w:rPr>
          <w:sz w:val="28"/>
          <w:szCs w:val="28"/>
        </w:rPr>
        <w:t>ноября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1177C7">
        <w:rPr>
          <w:sz w:val="28"/>
          <w:szCs w:val="28"/>
        </w:rPr>
        <w:t>ОО</w:t>
      </w:r>
      <w:r w:rsidR="008B2394" w:rsidRPr="008B2394">
        <w:rPr>
          <w:sz w:val="28"/>
          <w:szCs w:val="28"/>
        </w:rPr>
        <w:t xml:space="preserve">О </w:t>
      </w:r>
      <w:r w:rsidR="008B2394">
        <w:rPr>
          <w:sz w:val="28"/>
          <w:szCs w:val="28"/>
        </w:rPr>
        <w:t>«</w:t>
      </w:r>
      <w:proofErr w:type="spellStart"/>
      <w:r w:rsidR="001177C7" w:rsidRPr="001177C7">
        <w:rPr>
          <w:sz w:val="28"/>
          <w:szCs w:val="28"/>
        </w:rPr>
        <w:t>ИджЭнерго</w:t>
      </w:r>
      <w:proofErr w:type="spellEnd"/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1177C7">
        <w:rPr>
          <w:sz w:val="28"/>
          <w:szCs w:val="28"/>
        </w:rPr>
        <w:t>Москва</w:t>
      </w:r>
      <w:r w:rsidR="0078183A" w:rsidRPr="00FC6559">
        <w:rPr>
          <w:sz w:val="28"/>
          <w:szCs w:val="28"/>
        </w:rPr>
        <w:t>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1177C7" w:rsidRPr="001177C7">
        <w:rPr>
          <w:sz w:val="28"/>
          <w:szCs w:val="28"/>
        </w:rPr>
        <w:t xml:space="preserve">В 13:47 при проведении работ </w:t>
      </w:r>
      <w:r w:rsidR="007601A9">
        <w:rPr>
          <w:sz w:val="28"/>
          <w:szCs w:val="28"/>
        </w:rPr>
        <w:br/>
      </w:r>
      <w:r w:rsidR="001177C7" w:rsidRPr="001177C7">
        <w:rPr>
          <w:sz w:val="28"/>
          <w:szCs w:val="28"/>
        </w:rPr>
        <w:t xml:space="preserve">в выделенной и обесточенной рабочей 31 ячейке на ТЭЦ-20 в ГРУ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 работник </w:t>
      </w:r>
      <w:r w:rsidR="001177C7">
        <w:rPr>
          <w:sz w:val="28"/>
          <w:szCs w:val="28"/>
        </w:rPr>
        <w:t xml:space="preserve">(1962 г.р.) </w:t>
      </w:r>
      <w:r w:rsidR="001177C7" w:rsidRPr="001177C7">
        <w:rPr>
          <w:sz w:val="28"/>
          <w:szCs w:val="28"/>
        </w:rPr>
        <w:t xml:space="preserve">самовольно покинул зону работы и оказался в резервной 31 ячейке, находящейся под напряжением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, в результате чего </w:t>
      </w:r>
      <w:r w:rsidR="00EE6D2D">
        <w:rPr>
          <w:sz w:val="28"/>
          <w:szCs w:val="28"/>
        </w:rPr>
        <w:t>попал под</w:t>
      </w:r>
      <w:r w:rsidR="001177C7" w:rsidRPr="001177C7">
        <w:rPr>
          <w:sz w:val="28"/>
          <w:szCs w:val="28"/>
        </w:rPr>
        <w:t xml:space="preserve"> воздействие электрического тока</w:t>
      </w:r>
      <w:r w:rsidR="00EE6D2D">
        <w:rPr>
          <w:sz w:val="28"/>
          <w:szCs w:val="28"/>
        </w:rPr>
        <w:t xml:space="preserve"> и погиб</w:t>
      </w:r>
      <w:r w:rsidR="007601A9">
        <w:rPr>
          <w:sz w:val="28"/>
          <w:szCs w:val="28"/>
        </w:rPr>
        <w:t>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4D769C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4D769C">
        <w:rPr>
          <w:b/>
          <w:sz w:val="28"/>
          <w:szCs w:val="28"/>
        </w:rPr>
        <w:t>Уроки, извл</w:t>
      </w:r>
      <w:r w:rsidR="00D06100" w:rsidRPr="004D769C">
        <w:rPr>
          <w:b/>
          <w:sz w:val="28"/>
          <w:szCs w:val="28"/>
        </w:rPr>
        <w:t xml:space="preserve">ечённые из несчастных случаев со смертельным </w:t>
      </w:r>
      <w:r w:rsidRPr="004D769C">
        <w:rPr>
          <w:b/>
          <w:sz w:val="28"/>
          <w:szCs w:val="28"/>
        </w:rPr>
        <w:t>исходом</w:t>
      </w:r>
      <w:r w:rsidR="004F37BD" w:rsidRPr="004D769C">
        <w:rPr>
          <w:b/>
          <w:sz w:val="28"/>
          <w:szCs w:val="28"/>
        </w:rPr>
        <w:t xml:space="preserve">, </w:t>
      </w:r>
      <w:r w:rsidR="000D4536" w:rsidRPr="004D769C">
        <w:rPr>
          <w:b/>
          <w:sz w:val="28"/>
          <w:szCs w:val="28"/>
        </w:rPr>
        <w:t xml:space="preserve">подготовленные на основе материалов, </w:t>
      </w:r>
      <w:r w:rsidR="00C806E9" w:rsidRPr="004D769C">
        <w:rPr>
          <w:b/>
          <w:sz w:val="28"/>
          <w:szCs w:val="28"/>
        </w:rPr>
        <w:br/>
      </w:r>
      <w:r w:rsidR="004F37BD" w:rsidRPr="004D769C">
        <w:rPr>
          <w:b/>
          <w:sz w:val="28"/>
          <w:szCs w:val="28"/>
        </w:rPr>
        <w:t>представленны</w:t>
      </w:r>
      <w:r w:rsidR="000D4536" w:rsidRPr="004D769C">
        <w:rPr>
          <w:b/>
          <w:sz w:val="28"/>
          <w:szCs w:val="28"/>
        </w:rPr>
        <w:t>х</w:t>
      </w:r>
      <w:r w:rsidR="004F37BD" w:rsidRPr="004D769C">
        <w:rPr>
          <w:b/>
          <w:sz w:val="28"/>
          <w:szCs w:val="28"/>
        </w:rPr>
        <w:t xml:space="preserve"> территориальными </w:t>
      </w:r>
      <w:r w:rsidR="00C93949" w:rsidRPr="004D769C">
        <w:rPr>
          <w:b/>
          <w:sz w:val="28"/>
          <w:szCs w:val="28"/>
        </w:rPr>
        <w:t>органами</w:t>
      </w:r>
      <w:bookmarkStart w:id="0" w:name="_GoBack"/>
      <w:bookmarkEnd w:id="0"/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89151E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Нижнетагильск</w:t>
      </w:r>
      <w:r w:rsidR="003F0A70">
        <w:rPr>
          <w:sz w:val="28"/>
          <w:szCs w:val="28"/>
        </w:rPr>
        <w:t>ой</w:t>
      </w:r>
      <w:r w:rsidR="003F0A70" w:rsidRPr="003F0A70">
        <w:rPr>
          <w:sz w:val="28"/>
          <w:szCs w:val="28"/>
        </w:rPr>
        <w:t xml:space="preserve"> дистанци</w:t>
      </w:r>
      <w:r w:rsidR="003F0A70">
        <w:rPr>
          <w:sz w:val="28"/>
          <w:szCs w:val="28"/>
        </w:rPr>
        <w:t>и</w:t>
      </w:r>
      <w:r w:rsidR="003F0A70" w:rsidRPr="003F0A70">
        <w:rPr>
          <w:sz w:val="28"/>
          <w:szCs w:val="28"/>
        </w:rPr>
        <w:t xml:space="preserve"> электроснабжения – структурно</w:t>
      </w:r>
      <w:r w:rsidR="00EE6D2D">
        <w:rPr>
          <w:sz w:val="28"/>
          <w:szCs w:val="28"/>
        </w:rPr>
        <w:t>го</w:t>
      </w:r>
      <w:r w:rsidR="003F0A70" w:rsidRPr="003F0A70">
        <w:rPr>
          <w:sz w:val="28"/>
          <w:szCs w:val="28"/>
        </w:rPr>
        <w:t xml:space="preserve"> подразделени</w:t>
      </w:r>
      <w:r w:rsidR="00EE6D2D">
        <w:rPr>
          <w:sz w:val="28"/>
          <w:szCs w:val="28"/>
        </w:rPr>
        <w:t>я</w:t>
      </w:r>
      <w:r w:rsidR="003F0A70" w:rsidRPr="003F0A70">
        <w:rPr>
          <w:sz w:val="28"/>
          <w:szCs w:val="28"/>
        </w:rPr>
        <w:t xml:space="preserve"> Свердловской дирекции по энергообеспечению – структурного подразделения </w:t>
      </w:r>
      <w:proofErr w:type="spellStart"/>
      <w:r w:rsidR="003F0A70" w:rsidRPr="003F0A70">
        <w:rPr>
          <w:sz w:val="28"/>
          <w:szCs w:val="28"/>
        </w:rPr>
        <w:t>Трансэнерго</w:t>
      </w:r>
      <w:proofErr w:type="spellEnd"/>
      <w:r w:rsidR="003F0A70" w:rsidRPr="003F0A70">
        <w:rPr>
          <w:sz w:val="28"/>
          <w:szCs w:val="28"/>
        </w:rPr>
        <w:t xml:space="preserve"> – филиала ОАО «РЖД» (далее – ОАО «РЖД»)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мая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возле здания тяговой подстанции и района контактной сети на территории станции Нижняя Салда, Свердловская область</w:t>
      </w:r>
    </w:p>
    <w:p w:rsidR="003F0A70" w:rsidRPr="003F0A70" w:rsidRDefault="00164BCF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r w:rsidR="003F0A70" w:rsidRPr="003F0A70">
        <w:rPr>
          <w:bCs/>
          <w:sz w:val="28"/>
        </w:rPr>
        <w:t xml:space="preserve">В 09:45 </w:t>
      </w:r>
      <w:proofErr w:type="spellStart"/>
      <w:r w:rsidR="003F0A70" w:rsidRPr="003F0A70">
        <w:rPr>
          <w:bCs/>
          <w:sz w:val="28"/>
        </w:rPr>
        <w:t>энергодиспетчеру</w:t>
      </w:r>
      <w:proofErr w:type="spellEnd"/>
      <w:r w:rsidR="003F0A70" w:rsidRPr="003F0A70">
        <w:rPr>
          <w:bCs/>
          <w:sz w:val="28"/>
        </w:rPr>
        <w:t xml:space="preserve"> дневной смены </w:t>
      </w:r>
      <w:proofErr w:type="spellStart"/>
      <w:r w:rsidR="003F0A70" w:rsidRPr="003F0A70">
        <w:rPr>
          <w:bCs/>
          <w:sz w:val="28"/>
        </w:rPr>
        <w:t>Алапаевского</w:t>
      </w:r>
      <w:proofErr w:type="spellEnd"/>
      <w:r w:rsidR="003F0A70" w:rsidRPr="003F0A70">
        <w:rPr>
          <w:bCs/>
          <w:sz w:val="28"/>
        </w:rPr>
        <w:t xml:space="preserve"> направления (далее – </w:t>
      </w:r>
      <w:proofErr w:type="spellStart"/>
      <w:r w:rsidR="003F0A70" w:rsidRPr="003F0A70">
        <w:rPr>
          <w:bCs/>
          <w:sz w:val="28"/>
        </w:rPr>
        <w:t>энергодиспетчер</w:t>
      </w:r>
      <w:proofErr w:type="spellEnd"/>
      <w:r w:rsidR="003F0A70" w:rsidRPr="003F0A70">
        <w:rPr>
          <w:bCs/>
          <w:sz w:val="28"/>
        </w:rPr>
        <w:t xml:space="preserve"> 1) поступила жалоба </w:t>
      </w:r>
      <w:r w:rsidR="00856228">
        <w:rPr>
          <w:bCs/>
          <w:sz w:val="28"/>
        </w:rPr>
        <w:br/>
      </w:r>
      <w:r w:rsidR="003F0A70" w:rsidRPr="003F0A70">
        <w:rPr>
          <w:bCs/>
          <w:sz w:val="28"/>
        </w:rPr>
        <w:t>от жителей г. Нижняя Салда об отсутствии электроснабжения в жилых домах в районе тяговой подстанции Нижняя Салда (далее – ЭЧЭ-512).</w:t>
      </w:r>
    </w:p>
    <w:p w:rsidR="00EE6D2D" w:rsidRDefault="003F0A70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 10:40 вызвала на тяговую подстанцию ЭЧЭ-512 электромеханика (далее – электромеханик 1) для осмотра оборудования ячейки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№ 11 выключателя ВФ1ПЭ. Осмотрев оборудование, электромеханик 1 установила, что в фазах выключателя ВФ1ПЭ масло чёрного цвета, о чем </w:t>
      </w:r>
      <w:r w:rsidRPr="003F0A70">
        <w:rPr>
          <w:bCs/>
          <w:sz w:val="28"/>
        </w:rPr>
        <w:lastRenderedPageBreak/>
        <w:t xml:space="preserve">доложила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и начальнику тяговой подстанции ЭЧЭ-512. </w:t>
      </w:r>
      <w:r w:rsidR="00856228">
        <w:rPr>
          <w:bCs/>
          <w:sz w:val="28"/>
        </w:rPr>
        <w:br/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вызвала электромеханика ЭЧЭ-512 (далее – электромеханик 2) для организации работ по замене масла.</w:t>
      </w:r>
      <w:r w:rsidR="00EE6D2D" w:rsidRPr="00EE6D2D">
        <w:rPr>
          <w:bCs/>
          <w:sz w:val="28"/>
        </w:rPr>
        <w:t xml:space="preserve">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12:00 на тяговую подстанцию ЭЧЭ-512 прибыла электромеханик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выдала наряд-допуск для работы по замене масла в выключателе ВФ1ПЭ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аварийной заявке. В 12:21 по приказу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1 бригада в составе электромеханика 2 (производитель работ) и электромеханика 1 (допускающий, член бригады) приступили к разборке схемы.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12:31 схема выключателя ВФ1ПЭ была разобрана. В 12:32 при установке переносных заземлений № 1, 2, 10 в ячейке выключателя ВФ1ПЭ было обнаружено мёртвое животное (кошка) и обгоревшие жилы кабеля фидера КТП «Дома» в месте присоединения к шинам выключателя, о чём было сообщено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начальнику тяговой подстанции ЭЧЭ-512. После замены масла в баках масляного выключателя в 14:22 была собрана схема выключателя ВФ1ПЭ по приказу и закрыт наряд-допуск.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</w:rPr>
        <w:drawing>
          <wp:inline distT="0" distB="0" distL="0" distR="0" wp14:anchorId="5227DB30" wp14:editId="5E10AA16">
            <wp:extent cx="3810970" cy="6314536"/>
            <wp:effectExtent l="24448" t="13652" r="23812" b="2381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96" t="16214" r="44195" b="7758"/>
                    <a:stretch/>
                  </pic:blipFill>
                  <pic:spPr bwMode="auto">
                    <a:xfrm rot="5400000">
                      <a:off x="0" y="0"/>
                      <a:ext cx="3850870" cy="6380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Для устранения неисправности и восстановления кабельной муфты в ячейке выключателя ВФ1ПЭ был вызван электромеханик ремонтно-ревизионного участка (далее – электромеханик 3).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 xml:space="preserve">В 15:50 электромеханик 2 подала аварийную заявку для работы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восстановлению кабельной муфты в ячейке выключателя ВФ1ПЭ и выдала наряд-допуск. Производителем работ назначен электромеханик 3, допускающим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членом бригады назначена электромеханик 1. Электромеханик 3 прибыл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тяговую подстанцию ЭЧЭ-512 в 20:30.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Согласно акту установления границ обслуживания между районом контактной сети станции Нижняя Салда (далее – ЭЧК-507) и тяговой подстанцией ЭЧЭ-512, и технологической карте на подготовку рабочего места № 89, установку переносного заземления на разъединитель ВШЭ, установленного на концевой опоре № 92 фидера продольного электроснабжения, в сторону кабеля производят работники района контактной сети ЭЧК-507, на которых возложена ответственность за состояние разъединителей, демонтаж и монтаж дефектной муфты Р1ПЭ. В наряде-допуске было определено, что установку переносного заземления на разъединитель Р1ПЭ устанавливают работники района контактной сети.</w:t>
      </w:r>
    </w:p>
    <w:p w:rsidR="00EE6D2D" w:rsidRDefault="00EE6D2D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5972D1C5" wp14:editId="24E65686">
            <wp:extent cx="6247541" cy="4162425"/>
            <wp:effectExtent l="19050" t="19050" r="20320" b="9525"/>
            <wp:docPr id="1" name="Рисунок 1" descr="C:\Users\User\Desktop\Тех.сост. 2021\Н.С. РЖД. Н. Тагил\Фото осмотра\CIMG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.сост. 2021\Н.С. РЖД. Н. Тагил\Фото осмотра\CIMG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4"/>
                    <a:stretch/>
                  </pic:blipFill>
                  <pic:spPr bwMode="auto">
                    <a:xfrm>
                      <a:off x="0" y="0"/>
                      <a:ext cx="6254833" cy="41672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9C" w:rsidRDefault="004D769C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 xml:space="preserve">Согласно графику дежурства в режиме повышенной готовности по району контактной сети ЭЧК-507 на дежурство (01.05.2021 с 08:00 до 08:00 следующего дня) должны были заступить начальник района контактной сети (не вышел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дежурство по состоянию здоровья), электромеханик (далее – электромеханик 4), электромонтёр контактной сети (далее – электромонтёр), 2 машиниста автомотрисы.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08:40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по согласованию с ответственным руководителем по дистанции заместителем начальника дистанции вызвала бригаду ЭЧК-507 для устранения повреждений на перегоне Моховой-Перегрузочная. Электромеханик 4 и электромонтёр прибыли в район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09:40, о чём доложили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1. Далее бригада ЭЧК-507 направилась на перегон Моховой-Перегрузочная. В район контактной сети ЭЧК-507 бригада вернулась в 20:11.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20:30 на Алапаевском направлении </w:t>
      </w:r>
      <w:proofErr w:type="spellStart"/>
      <w:r w:rsidRPr="003F0A70">
        <w:rPr>
          <w:bCs/>
          <w:sz w:val="28"/>
        </w:rPr>
        <w:t>энергодиспетчерского</w:t>
      </w:r>
      <w:proofErr w:type="spellEnd"/>
      <w:r w:rsidRPr="003F0A70">
        <w:rPr>
          <w:bCs/>
          <w:sz w:val="28"/>
        </w:rPr>
        <w:t xml:space="preserve"> пункта приняла смену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(далее –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2) 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20:45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позвонила на сотовый телефон электромонтёру и сообщила о том, что ему необходимо установить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разъединитель Р1ПЭ для подготовки рабочего места на тяговой подстанции ЭЧЭ-512.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что электромонтёр сказал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2, что ему необходимо отключить всю линию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продольного электроснабжения со стороны Верхней.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заверила электромонтёра, что она его поняла и выполнит необходимые отключения. После этого, со слов электромеханика 4, он совместно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электромонтёром отправился в помещение района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за приставной 7-ми метровой лестницей.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20:52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выдала приказ № 76 на подготовку рабочего места по наряду-допуску, бланк переключения.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 wp14:anchorId="5105F9D9" wp14:editId="6D4EE7C0">
            <wp:extent cx="6119495" cy="350504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0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Для работы были проведены следующие технические мероприятия: отключено ТУ, АПВ ВФ1ПЭ, ТУ Р1ПЭ, ВФ1ПЭ. ШРФ1ПЭ, Р1ПЭ, РПЭ5 (КТП «Дома»), отключено питание 220 В АУП-4М № 2 управления разъединителя Р1ПЭ, открыта крышка моторного привода разъединителя Р1ПЭ, сняты предохранители цепей управления и РЗА ВФ1ПЭ, включены заземляющие ножи 311 ВФ1ПЭ, установлено переносное заземление 113 № 1 на выключатель ВФ1ПЭ в сторону шинного разъединителя ШРФ1ПЭ, установлено переносное заземление 113 №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кабель в ячейке выключателя ВФ1ПЭ, установлено переносное заземление ПЗ № 10 на ТНФ1ПЭ с высокой стороны 10 </w:t>
      </w:r>
      <w:proofErr w:type="spellStart"/>
      <w:r w:rsidRPr="003F0A70">
        <w:rPr>
          <w:bCs/>
          <w:sz w:val="28"/>
        </w:rPr>
        <w:t>кВ.</w:t>
      </w:r>
      <w:proofErr w:type="spellEnd"/>
      <w:r w:rsidRPr="003F0A70">
        <w:rPr>
          <w:bCs/>
          <w:sz w:val="28"/>
        </w:rPr>
        <w:t xml:space="preserve"> Сняты высоковольтные предохранители ТНФ1ПЭ.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После выдачи приказа № 76 на подготовку рабочего места в ячейке выключателя ВФ1ПЭ схема была подготовлена, кроме установки переносного заземления на разъединитель Р1ПЭ, установленного на концевой опоре № 92 фидера продольного электроснабжения в сторону отключённой кабельной линии.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21:00 производитель работ электромеханик 3 дал уведомление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 о проверке установки переносного заземления в ячейке выключателя ВФ1ПЭ.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в 21:03 </w:t>
      </w:r>
      <w:proofErr w:type="spellStart"/>
      <w:r w:rsidRPr="003F0A70">
        <w:rPr>
          <w:bCs/>
          <w:sz w:val="28"/>
        </w:rPr>
        <w:t>энергодиспетчером</w:t>
      </w:r>
      <w:proofErr w:type="spellEnd"/>
      <w:r w:rsidRPr="003F0A70">
        <w:rPr>
          <w:bCs/>
          <w:sz w:val="28"/>
        </w:rPr>
        <w:t xml:space="preserve"> 2 по сотовому телефону дан приказ № 77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установку переносного заземления на разъединитель Р1ПЭ.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 xml:space="preserve">Со слов электромеханика 4 после того как установили лестницу со стороны воздушной линии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фидера продольного электроснабжения, электромонтёр, получив приказ от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, не проверил отсутствие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воздушной линии электропередачи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закинул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левое плечо и начал подниматься по лестнице. В конце подъёма электромонтёр коснулся переносным заземлением шлейфа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находящегося под напряжением. Увидев искру, электромеханик 4 крикнул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о необходимости спускаться и что линия находится под напряжением. Электромонтёр начал спускаться и задел шлейф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левым плечом. Электромеханик 4 увидел, что электромонтёр попал под напряжение, побежал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тяговую подстанцию ЭЧЭ-512 и сказал о необходимости снятия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>, после чего электромеханик 4 вернулся к опоре № 92 и увидел электромонтёра лежащим на земле.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электромеханик 2 вызвала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2 по селекторной связи и сообщила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о необходимости отключения выключателя ВФ2ПЭ по Верхней Салде, так как электромонтёр попал под напряжение. Электромеханик 2 вызвала скорую помощь.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21:22 электромеханик 4 совместно с одним из машинистов автомотрисы начали оказывать первую помощь пострадавшему – непрямой массаж сердца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искусственное дыхание. Со слов очевидцев электромонтёр приходил в сознание.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В 21:36 на место происшествия прибыла бригада скорой медицинской помощи. После проведения реанимационных действий работники скорой медицинской помощи констатировали смерть электромонтёра.</w:t>
      </w:r>
    </w:p>
    <w:p w:rsidR="004B62A0" w:rsidRPr="00E71AD2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Неудовлетворительная организация производства работ, выразившаяся: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-в необеспечении безопасных условий труда работников при производстве работ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условий для соблюдения работниками технологического процесса, 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>-в нарушении работниками требований безопасности при выполнении работы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контроля со стороны должностных лиц за соблюдением подчинёнными работниками технологической дисциплины и требований безопасности и охраны труда при проведении работ в электроустановках, чем нарушены требования ст. 22, 212, 219 Трудового кодекса Российской Федерации (далее – Кодекс),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>. 1.2, 4.1, 5.5 Правил по охране труда при эксплуатации электроустановок, утверждённых приказом Минтруда России от 15.12.2020 № 903н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Недостатки в организации в проведении подготовки работников по охране труда, выразившиеся в допуске работника к производству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 без прохождения в установленном порядке обучения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проверки знаний требований охраны труда, а именно: </w:t>
      </w:r>
      <w:proofErr w:type="spellStart"/>
      <w:r w:rsidRPr="003F0A70">
        <w:rPr>
          <w:bCs/>
          <w:sz w:val="28"/>
        </w:rPr>
        <w:t>непроведение</w:t>
      </w:r>
      <w:proofErr w:type="spellEnd"/>
      <w:r w:rsidRPr="003F0A70">
        <w:rPr>
          <w:bCs/>
          <w:sz w:val="28"/>
        </w:rPr>
        <w:t xml:space="preserve"> пострадавшему внеочередной проверки знаний требований охраны труда, внепланового и целевого инструктажей перед выполнением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электроустановках, чем нарушены требования ст. 22, 212, 225 Кодекса,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 xml:space="preserve">. 2.1.6, 2.1.7, 3.3 Порядка обучения по охране труда и проверки знаний требований охраны труда работников организаций, утверждённого Постановлением Минтруда РФ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Минобразования РФ от 13.01.2003 г. №1/29 (далее – Порядок).</w:t>
      </w:r>
    </w:p>
    <w:p w:rsid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Необеспечение функционирования системы управления охраны труда, выразившееся в реализации процедуры управления профессиональными рисками не в полном объёме, а именно: непринятие в полном объёме мер по исключению или снижению уровня риска, направленных на сохранение жизни и здоровья работника в процессе его трудовой деятельности, чем нарушены требования ст. 212 Кодекса, п. 2, 33 Типового положения о системе управления охраной труда, утверждённого приказом Министерства труда и социальной защиты Российской Федерации от 19.08.2016 № 438н (далее – Положение).</w:t>
      </w: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89151E" w:rsidRDefault="0089151E" w:rsidP="003F0A70">
      <w:pPr>
        <w:spacing w:line="360" w:lineRule="auto"/>
        <w:ind w:right="-286" w:firstLine="851"/>
        <w:rPr>
          <w:bCs/>
          <w:sz w:val="28"/>
        </w:rPr>
      </w:pPr>
    </w:p>
    <w:p w:rsidR="0089151E" w:rsidRDefault="0089151E" w:rsidP="003F0A70">
      <w:pPr>
        <w:spacing w:line="360" w:lineRule="auto"/>
        <w:ind w:right="-286" w:firstLine="851"/>
        <w:rPr>
          <w:bCs/>
          <w:sz w:val="28"/>
        </w:rPr>
      </w:pP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164BCF" w:rsidRPr="00E71AD2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2.1.6 Порядка по итогам расследования несчастного случая с работниками Нижнетагильской дистанции электроснабжения проведён внеплановый инструктаж по охране труда и электробезопасности, рассмотрены причины и обстоятельства </w:t>
      </w:r>
      <w:proofErr w:type="spellStart"/>
      <w:r w:rsidRPr="003F0A70">
        <w:rPr>
          <w:bCs/>
          <w:iCs/>
          <w:sz w:val="28"/>
        </w:rPr>
        <w:t>даного</w:t>
      </w:r>
      <w:proofErr w:type="spellEnd"/>
      <w:r w:rsidRPr="003F0A70">
        <w:rPr>
          <w:bCs/>
          <w:iCs/>
          <w:sz w:val="28"/>
        </w:rPr>
        <w:t xml:space="preserve"> несчастного случая.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3.3. Порядка проведена внеочередная проверка знаний требований охраны труда должностным лицам и работникам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1.4.23. Правил технической эксплуатации электроустановок потребителей, утверждённых приказом Минэнерго РФ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 xml:space="preserve">от 13.01.2003 г. № 6, проведена внеочередная проверка знаний требований безопасности работы в электроустановках должностных лиц и работников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пункта, ответственного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за электрохозяйство и его заместителя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>В соответствии с требованиями ст. 212 Кодекса, п. 2 Положения обеспечено функционирование системы управления охраной труда в Нижнетагильской дистанции электроснабжения.</w:t>
      </w:r>
    </w:p>
    <w:p w:rsid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ст. 17 Федерального закона от 28.12.2013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№ 426-ФЗ «О специальной оценке условий труда» на рабочем месте «электромонтёр контактной сети» (индивидуальный номер 37) проведена внеплановая специальная оценка условий труда.</w:t>
      </w:r>
    </w:p>
    <w:p w:rsidR="00F9525E" w:rsidRPr="00EB5D8D" w:rsidRDefault="0089151E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EB5D8D">
        <w:rPr>
          <w:b/>
          <w:bCs/>
          <w:sz w:val="28"/>
        </w:rPr>
        <w:t>.</w:t>
      </w:r>
      <w:r w:rsidR="0055038E" w:rsidRPr="00EB5D8D">
        <w:rPr>
          <w:b/>
          <w:bCs/>
          <w:sz w:val="28"/>
        </w:rPr>
        <w:t>2</w:t>
      </w:r>
      <w:r w:rsidR="00A73621"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>ООО «ДВЭС»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6328AB">
        <w:rPr>
          <w:sz w:val="28"/>
          <w:szCs w:val="28"/>
        </w:rPr>
        <w:t>4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Место несчастного случая:</w:t>
      </w:r>
      <w:r w:rsidRPr="00EB5D8D">
        <w:t xml:space="preserve"> </w:t>
      </w:r>
      <w:r w:rsidR="006328AB" w:rsidRPr="006328AB">
        <w:rPr>
          <w:sz w:val="28"/>
          <w:szCs w:val="28"/>
        </w:rPr>
        <w:t xml:space="preserve">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КТПН-1 «Седанка Сити», Приморский край</w:t>
      </w:r>
    </w:p>
    <w:p w:rsidR="006328AB" w:rsidRDefault="000F7CA1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 xml:space="preserve">В ночь с 3 на 4 сентября по заданию </w:t>
      </w:r>
      <w:r w:rsidR="00856228">
        <w:rPr>
          <w:sz w:val="28"/>
          <w:szCs w:val="28"/>
        </w:rPr>
        <w:br/>
      </w:r>
      <w:r w:rsidR="006328AB" w:rsidRPr="006328AB">
        <w:rPr>
          <w:sz w:val="28"/>
          <w:szCs w:val="28"/>
        </w:rPr>
        <w:t xml:space="preserve">на производство работ (далее — наряд-допуск) бригадой в составе допускающего </w:t>
      </w:r>
      <w:r w:rsidR="006328AB" w:rsidRPr="006328AB">
        <w:rPr>
          <w:sz w:val="28"/>
          <w:szCs w:val="28"/>
        </w:rPr>
        <w:lastRenderedPageBreak/>
        <w:t xml:space="preserve">и производителя работ (далее – производитель работ), членов бригады (электромонтёра 1, электромонтёра 2, электромонтёра 3) выполнялась плановая ревизия (далее — работы) следующего оборудования, входящего в состав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1 «Седанка Сити» по Ф-13 ПС «Седанка»: РУ-0,4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; двух силовых трансформаторов 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в камерах Т-1. Т-2 и 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(ячейки РУ-6 КВ по Ф-13 ПС «Седанка»: № 1 — заземление сборных шин (далее — СШ), № 3 — ввод трансформатора № 1, № 5 — отходящая КЛ к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2 «Седанка Сити» по Ф-13 ПС «Седанка», № 6 — ввод трансформатора № 2.</w:t>
      </w:r>
    </w:p>
    <w:p w:rsidR="006328AB" w:rsidRP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62425" cy="5564828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10" cy="5566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Выполнение указанной работы осуществлялось согласно плану-графику проведения ревизий объектов ООО «ДВЭС», утверждённому генеральным директором.</w:t>
      </w:r>
    </w:p>
    <w:p w:rsidR="00EE6D2D" w:rsidRPr="006328AB" w:rsidRDefault="00EE6D2D" w:rsidP="008562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595D4F8E" wp14:editId="6BC1D0E7">
            <wp:extent cx="3019203" cy="4037330"/>
            <wp:effectExtent l="19050" t="19050" r="1016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69" cy="4042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5C2B011" wp14:editId="48E9763C">
            <wp:extent cx="3000375" cy="4012168"/>
            <wp:effectExtent l="19050" t="19050" r="9525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40" cy="4013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2D" w:rsidRDefault="006328AB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Около 00:00 производитель работ приступил к подготовке рабочего места (отключение секции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ф. 13 ПС «Седанка»), следствием которого явилось отключение штатного освещения в КТПН-6/0.4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№ 1 «Седанка Сити». После подготовки рабочего места, проведения членам бригады производителем работ целевого инструктажа до начала производства работ, примерно в 0:30 электромонтёр 1 и производитель работ приступили к ревизии РУ-0.4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(протяжка болтовых соединений н уборка от пыли), а электромонтёр 2 и электромонтёр 3 –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к ревизии 2-х трансформаторов. По факту окончания ревизии в РУ-0,4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производитель работ, а после и электромонтёр 1, собрав рабочий инвентарь, перешли для последующего выполнения работ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, где оставшаяся часть работ была поделена между членами бригады. Электромонтёр 1 приступил к работе в кабельном отсеке ячейки № 6 трансформатора № 2. Электромонтёр 3, взяв инструменты, приступил к работе в смежной от электромонтёра 1 ячейке № 5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(к КТПН-2 по Ф-13 ПС «Седанка»). Электромонтёр 2 в это время находился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на улице, так как вышел за инвентарём (ветошью). Спустя несколько минут все члены бригады услышали громкий взрыв. Электромонтёр 1 и электромонтёр 3 увидели, как из ячейки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в которой производство работ нарядом-допуском было не предусмотрено, выпадает обожжённый производитель работ. </w:t>
      </w:r>
      <w:r w:rsidRPr="006328AB">
        <w:rPr>
          <w:sz w:val="28"/>
          <w:szCs w:val="28"/>
        </w:rPr>
        <w:lastRenderedPageBreak/>
        <w:t xml:space="preserve">Забежавший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после взрыва электромонтёр 2 начал оказывать первую помощь пострадавшему, оставаясь с ним до прибытия скорой помощи. Электромонтёр 3 вызвал скорую помощь, а электромонтёр 1 тушил возгорание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в ячейке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где произошёл несчастный случай. </w:t>
      </w:r>
    </w:p>
    <w:p w:rsidR="00EE6D2D" w:rsidRDefault="00EE6D2D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Прибывшая бригада скорой медицинской помощи после оказания реанимационных мероприятий констатировала смерь пострадавшего.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Нарушение работником требований охраны труда во время работы: погибший произвёл самовольное расширение рабочего места и объёма задания, определённых нарядом-допуском, распоряжением или утверждённого работодателем перечнем работ, выполняемых в порядке текущей эксплуатации (нарушение п. 4.2 Правил по охране труда при эксплуатации электроустановок, утверждённых приказом Минтруда России от 15.12.2020 № 903н (далее – ПОТЭЭ)).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в неосвещённых местах – нарушение п. 4.11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без временного ограждения токоведущих частей, оставшихся под напряжением – нарушение п. 23.2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Неосуществление контроля за соблюдением правил по охране труда – нарушение п. 1.2 ПОТЭЭ.</w:t>
      </w:r>
    </w:p>
    <w:p w:rsidR="00DE5E23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Ненадлежащее исполнение обязанностей по обеспечению безопасных условий и охраны труда - нарушение ст. 212 Трудового Кодекса Российской Федерации.</w:t>
      </w: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Проведён внеплановый инструктаж по охране труда персоналу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ООО «ДВЭС» по обстоятельствам и причинам несчастного случая.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Проведены обучение и внеочередная проверка знаний требований охраны труда административно-технического персонала ООО «ДВЭС» в отраслевой комиссии Ростехнадзора.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Проведены обучение и внеочередная </w:t>
      </w:r>
      <w:proofErr w:type="spellStart"/>
      <w:r w:rsidRPr="006328AB">
        <w:rPr>
          <w:bCs/>
          <w:sz w:val="28"/>
        </w:rPr>
        <w:t>проверкуа</w:t>
      </w:r>
      <w:proofErr w:type="spellEnd"/>
      <w:r w:rsidRPr="006328AB">
        <w:rPr>
          <w:bCs/>
          <w:sz w:val="28"/>
        </w:rPr>
        <w:t xml:space="preserve"> знаний требований охраны труда электротехнического персонала ООО «ДВЭС» с учётом обстоятельств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причин несчастного случая.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lastRenderedPageBreak/>
        <w:t xml:space="preserve">Произведена ревизия освещения КТПН-6/0,4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№ 1 «Седанка Сити»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с целью изменения схемы включения для обеспечения бесперебойного питания.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Произведено </w:t>
      </w:r>
      <w:proofErr w:type="spellStart"/>
      <w:r w:rsidRPr="006328AB">
        <w:rPr>
          <w:bCs/>
          <w:sz w:val="28"/>
        </w:rPr>
        <w:t>переподключение</w:t>
      </w:r>
      <w:proofErr w:type="spellEnd"/>
      <w:r w:rsidRPr="006328AB">
        <w:rPr>
          <w:bCs/>
          <w:sz w:val="28"/>
        </w:rPr>
        <w:t xml:space="preserve"> кабельных перемычек 6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на измерительные трансформаторы напряжения (ЗНОЛП) по ф. 13 и ф. 5 ПС «Седанка» с целью обеспечения снятия напряжения в ячейках ЗНОЛП.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Произведена внеплановая специальная оценка условий труда рабочего места (электромонтёра по ремонту и обслуживанию электрооборудования).</w:t>
      </w:r>
    </w:p>
    <w:p w:rsid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Произведена внеочередная аттестация генерального директора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заместителя главного инженера по эксплуатации электрических сетей в области промышленной безопасности, по вопросам безопасности в сфере электроэнергетики требованиям к эксплуатации электрических станций и сетей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(Г 2.2 и Г 1.1).</w:t>
      </w:r>
    </w:p>
    <w:p w:rsidR="0055038E" w:rsidRPr="0063532A" w:rsidRDefault="0089151E" w:rsidP="001E308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63532A">
        <w:rPr>
          <w:b/>
          <w:bCs/>
          <w:sz w:val="28"/>
        </w:rPr>
        <w:t>.3</w:t>
      </w:r>
      <w:r w:rsidR="0055038E" w:rsidRPr="0063532A">
        <w:rPr>
          <w:bCs/>
          <w:sz w:val="28"/>
        </w:rPr>
        <w:t xml:space="preserve"> Н</w:t>
      </w:r>
      <w:r w:rsidR="0055038E"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63532A">
        <w:rPr>
          <w:sz w:val="28"/>
          <w:szCs w:val="28"/>
        </w:rPr>
        <w:br/>
        <w:t xml:space="preserve">в </w:t>
      </w:r>
      <w:r w:rsidR="001E3086" w:rsidRPr="001E3086">
        <w:rPr>
          <w:sz w:val="28"/>
          <w:szCs w:val="28"/>
        </w:rPr>
        <w:t>АО «</w:t>
      </w:r>
      <w:proofErr w:type="spellStart"/>
      <w:r w:rsidR="001E3086" w:rsidRPr="001E3086">
        <w:rPr>
          <w:sz w:val="28"/>
          <w:szCs w:val="28"/>
        </w:rPr>
        <w:t>Донэнерго</w:t>
      </w:r>
      <w:proofErr w:type="spellEnd"/>
      <w:r w:rsidR="001E3086" w:rsidRPr="001E3086">
        <w:rPr>
          <w:sz w:val="28"/>
          <w:szCs w:val="28"/>
        </w:rPr>
        <w:t xml:space="preserve">» </w:t>
      </w:r>
      <w:proofErr w:type="spellStart"/>
      <w:r w:rsidR="001E3086" w:rsidRPr="001E3086">
        <w:rPr>
          <w:sz w:val="28"/>
          <w:szCs w:val="28"/>
        </w:rPr>
        <w:t>Новочеркасские</w:t>
      </w:r>
      <w:proofErr w:type="spellEnd"/>
      <w:r w:rsidR="001E3086" w:rsidRPr="001E3086">
        <w:rPr>
          <w:sz w:val="28"/>
          <w:szCs w:val="28"/>
        </w:rPr>
        <w:t xml:space="preserve"> межрайонные электрические сети (далее – </w:t>
      </w:r>
      <w:proofErr w:type="spellStart"/>
      <w:r w:rsidR="001E3086" w:rsidRPr="001E3086">
        <w:rPr>
          <w:sz w:val="28"/>
          <w:szCs w:val="28"/>
        </w:rPr>
        <w:t>НчМЭС</w:t>
      </w:r>
      <w:proofErr w:type="spellEnd"/>
      <w:r w:rsidR="001E3086" w:rsidRPr="001E3086">
        <w:rPr>
          <w:sz w:val="28"/>
          <w:szCs w:val="28"/>
        </w:rPr>
        <w:t>)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12</w:t>
      </w:r>
      <w:r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октября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1E3086" w:rsidRPr="001E3086">
        <w:rPr>
          <w:sz w:val="28"/>
          <w:szCs w:val="28"/>
        </w:rPr>
        <w:t xml:space="preserve">РП-10 РУ-6 </w:t>
      </w:r>
      <w:proofErr w:type="spellStart"/>
      <w:r w:rsidR="001E3086" w:rsidRPr="001E3086">
        <w:rPr>
          <w:sz w:val="28"/>
          <w:szCs w:val="28"/>
        </w:rPr>
        <w:t>кВ</w:t>
      </w:r>
      <w:proofErr w:type="spellEnd"/>
      <w:r w:rsidR="001E3086" w:rsidRPr="001E3086">
        <w:rPr>
          <w:sz w:val="28"/>
          <w:szCs w:val="28"/>
        </w:rPr>
        <w:t xml:space="preserve"> ячейка «Л10. ф.5», Ростовская область</w:t>
      </w:r>
    </w:p>
    <w:p w:rsidR="00EE6D2D" w:rsidRDefault="0055038E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1E3086" w:rsidRPr="001E3086">
        <w:rPr>
          <w:sz w:val="28"/>
          <w:szCs w:val="28"/>
        </w:rPr>
        <w:t xml:space="preserve">После получения задания согласно нарядов-допусков № 193 и № 194 бригада в составе производителя работ и члена бригады электромонтёра по обслуживанию устройств релейной защиты и автоматики </w:t>
      </w:r>
      <w:r w:rsidR="00856228">
        <w:rPr>
          <w:sz w:val="28"/>
          <w:szCs w:val="28"/>
        </w:rPr>
        <w:br/>
      </w:r>
      <w:r w:rsidR="001E3086" w:rsidRPr="001E3086">
        <w:rPr>
          <w:sz w:val="28"/>
          <w:szCs w:val="28"/>
        </w:rPr>
        <w:t xml:space="preserve">(далее –электромонтёр </w:t>
      </w:r>
      <w:proofErr w:type="spellStart"/>
      <w:r w:rsidR="001E3086" w:rsidRPr="001E3086">
        <w:rPr>
          <w:sz w:val="28"/>
          <w:szCs w:val="28"/>
        </w:rPr>
        <w:t>РЗиА</w:t>
      </w:r>
      <w:proofErr w:type="spellEnd"/>
      <w:r w:rsidR="001E3086" w:rsidRPr="001E3086">
        <w:rPr>
          <w:sz w:val="28"/>
          <w:szCs w:val="28"/>
        </w:rPr>
        <w:t>), укомплектованная всеми необходимыми инструментами, приспособлениями и средствами защиты, выехала на бригадном автомобиле к месту производства работ.</w:t>
      </w:r>
      <w:r w:rsidR="00EE6D2D" w:rsidRPr="00EE6D2D">
        <w:rPr>
          <w:sz w:val="28"/>
          <w:szCs w:val="28"/>
        </w:rPr>
        <w:t xml:space="preserve"> </w:t>
      </w:r>
      <w:r w:rsidR="00EE6D2D" w:rsidRPr="001E3086">
        <w:rPr>
          <w:sz w:val="28"/>
          <w:szCs w:val="28"/>
        </w:rPr>
        <w:t xml:space="preserve">При подготовке рабочего места были произведены операции по отключению МВ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ШР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ЛР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 ячейки «Т-1», после чего перед включением ЗН (заземляющих ножей) электромонтёр оперативно-выездной бригады (далее – ОВБ) открыл ячейку «Л10 ф5», для проверки исправности указателя напряжения на заведомо находящемся под напряжением оборудовании. Ячейка «Л10 ф5» была под напряжением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 xml:space="preserve">и конструктивно располагается между ячейками «Л10 ф7» и «Т-1», в которых было необходимо произвести работы по проверке релейной защиты и автоматики согласно нарядам-допускам № 193 и № 194. После проверки указателя </w:t>
      </w:r>
      <w:r w:rsidR="00EE6D2D" w:rsidRPr="001E3086">
        <w:rPr>
          <w:sz w:val="28"/>
          <w:szCs w:val="28"/>
        </w:rPr>
        <w:lastRenderedPageBreak/>
        <w:t xml:space="preserve">напряжения электромонтёр ОВБ не закрыл дверь ячейки на замок, оставил дверь ячейки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>«Л10 ф5», где не планировалось проведение работ, приоткрытой.</w:t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69BED06F" wp14:editId="584F1959">
            <wp:extent cx="6119495" cy="3441796"/>
            <wp:effectExtent l="19050" t="19050" r="14605" b="25400"/>
            <wp:docPr id="19" name="Рисунок 19" descr="E:\МАМА работа\Тимашов А.П 2\Протокол осмотра места НС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работа\Тимашов А.П 2\Протокол осмотра места НС\Фото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hanging="284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4383B228" wp14:editId="2E5670D7">
            <wp:extent cx="3502960" cy="4428490"/>
            <wp:effectExtent l="19050" t="19050" r="21590" b="10160"/>
            <wp:docPr id="21" name="Рисунок 21" descr="E:\МАМА работа\Тимашов А.П 2\Протокол осмотра места НС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работа\Тимашов А.П 2\Протокол осмотра места НС\Фото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97" cy="445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45A0">
        <w:rPr>
          <w:rFonts w:ascii="Georgia" w:hAnsi="Georgia"/>
          <w:noProof/>
          <w:szCs w:val="24"/>
        </w:rPr>
        <w:drawing>
          <wp:inline distT="0" distB="0" distL="0" distR="0" wp14:anchorId="6D94DCAF" wp14:editId="02E31A3E">
            <wp:extent cx="2857500" cy="4446425"/>
            <wp:effectExtent l="19050" t="19050" r="19050" b="11430"/>
            <wp:docPr id="10" name="Рисунок 10" descr="E:\МАМА работа\Тимашов А.П 2\Протокол осмотра места НС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работа\Тимашов А.П 2\Протокол осмотра места НС\Фото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4" cy="4497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10:10 электромонтёр ОВБ сообщил старшему диспетчеру оперативно-диспетчерской службы (далее – ОДС) о том, что подготовка рабочего места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по наряду-допуску № 193 завершена. После этого в 10:12 получил от старшего </w:t>
      </w:r>
      <w:r w:rsidRPr="001E3086">
        <w:rPr>
          <w:sz w:val="28"/>
          <w:szCs w:val="28"/>
        </w:rPr>
        <w:lastRenderedPageBreak/>
        <w:t xml:space="preserve">диспетчера ОДС разрешение на допуск бригады в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«Т-1». После проведения целевого инструктажа допускающим электромонтёром ОВБ, бригада</w:t>
      </w:r>
      <w:r w:rsidR="00856228">
        <w:rPr>
          <w:sz w:val="28"/>
          <w:szCs w:val="28"/>
        </w:rPr>
        <w:t xml:space="preserve">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в составе производителя работ и члена бригады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была допущена на рабочее место в 10:20.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произвёл необходимое подключение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в ячейке «Т-1», после чего производитель работ выполнил необходимые замеры.  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11:00 производитель работ позвонил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сообщил о завершении работ согласно наряду-допуску № 193, об отсутствии замечаний и удаления с рабочего места бригады, также он запросил подготовку рабочего места по наряду-допуску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23702032" wp14:editId="1F8FDD7B">
            <wp:extent cx="4591050" cy="6688477"/>
            <wp:effectExtent l="19050" t="19050" r="19050" b="17145"/>
            <wp:docPr id="14" name="Рисунок 14" descr="e:\User2020\Documents\ShareX\Screenshots\2021-12\PDFelement_vlvTJpl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2020\Documents\ShareX\Screenshots\2021-12\PDFelement_vlvTJpl5d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3158" r="2420" b="2953"/>
                    <a:stretch/>
                  </pic:blipFill>
                  <pic:spPr bwMode="auto">
                    <a:xfrm>
                      <a:off x="0" y="0"/>
                      <a:ext cx="4592080" cy="6689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lastRenderedPageBreak/>
        <w:t xml:space="preserve">В 11:41 электромонтёр ОВБ сообщил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завершении подготовки рабочего места по наряду-допуску № 194, а также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выполнении мероприятий при подготовке рабочего места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ф7». После этого он получил разрешение на допуск бригады по наряду-допуску № 194. При этом дверь ячейки «Л10 ф5», находящейся под напряжением, рядом с ячейкой «Л-10 ф7», он оставил в приоткрытом состоянии, не закрыв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на замок.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5309F3EA" wp14:editId="3FDF3DD6">
            <wp:extent cx="3683018" cy="5203190"/>
            <wp:effectExtent l="19050" t="19050" r="12700" b="16510"/>
            <wp:docPr id="22" name="Рисунок 22" descr="e:\User2020\Documents\ShareX\Screenshots\2021-12\PDFelement_Vkp5hPZZ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2020\Documents\ShareX\Screenshots\2021-12\PDFelement_Vkp5hPZZn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3" cy="5213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 согласно наряду-допуску № 194, провёл целевой инструктаж производителю работ, проводимый допускающим при первичном инструктаже, а члену бригады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данный инструктаж не был проведён, что подтверждено нарядом-допуском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допускающего, не доказал бригаде, что напряжение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ф7», ячейке «Т-1» </w:t>
      </w:r>
      <w:r w:rsidRPr="001E3086">
        <w:rPr>
          <w:sz w:val="28"/>
          <w:szCs w:val="28"/>
        </w:rPr>
        <w:lastRenderedPageBreak/>
        <w:t>отсутствует, демонстрацией установленных заземлений или проверкой отсутствия напряжения.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11:50 электромонтёр ОВБ после оформления таблицы наряда-допуска «Ежедневный допуск к работе и время её окончания» передал наряд-допуск № 194 производителю работ и покинул помещение РП-10 вместе с ним. Через некоторое время в помещение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вновь зашли производитель работ и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Производитель работ, пройдя до ячеек «Т-1», «Л10 ф5», «Л10 ф7», присел на табурет на противоположной стороне от этих ячеек напротив ячейки «Л10 ф5». К нему подошёл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оказавшись между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ячейкой «Л10 ф5», спиной к входной двери в РУ-6 </w:t>
      </w:r>
      <w:proofErr w:type="spellStart"/>
      <w:r w:rsidRPr="001E3086">
        <w:rPr>
          <w:sz w:val="28"/>
          <w:szCs w:val="28"/>
        </w:rPr>
        <w:t>кВ.</w:t>
      </w:r>
      <w:proofErr w:type="spellEnd"/>
      <w:r w:rsidRPr="001E3086">
        <w:rPr>
          <w:sz w:val="28"/>
          <w:szCs w:val="28"/>
        </w:rPr>
        <w:t xml:space="preserve"> Переговорив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с производителем работ,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не поворачиваясь лицом к ячейкам «Т-1», «Л10 ф5», «Л10 ф7», своей левой рукой открыл верхнюю дверь ячейки «Л10 ф5», которая была в приоткрытом состоянии. Данная ячейка расположена между ячейкой «Т-1», в которой уже были произведены работы, и ячейкой «Л 10 ф7»,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в которой необходимо было произвести работы.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После того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открыл дверь ячейки «Л10 ф5», не убедившись, какую ячейку открыл, он направился за силовым кабелем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трансформатора. Возвращаясь обратно к ячейке «Л10 ф5»,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правой рукой закрыл нижний отсек ячейки «Т-1», который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тот момент находился в открытом состоянии, и, не обращая внимания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предупреждающий плакат «Стой напряжение», открыл полностью двери этой ячейки, осмотрел её и принялся подключать силовой кабель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к шине ф. «С» между трансформатором тока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и полюсом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ф. «С» масляного выключателя. При подключении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произошло однофазное короткое замыкание, сопровождающееся треском и искрами.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отбросило из ячейки. Производитель работ видел,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приступил к работам в ячейке «Л10 ф5»,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но не остановил производство работ, и только после того, как увидел вспышку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падающего на бетонный пол РУ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подбежал к двери </w:t>
      </w:r>
      <w:r w:rsidRPr="001E3086">
        <w:rPr>
          <w:sz w:val="28"/>
          <w:szCs w:val="28"/>
        </w:rPr>
        <w:lastRenderedPageBreak/>
        <w:t xml:space="preserve">ячейки «Л10 ф5» и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выполнял работы не в той ячейке, в которой предполагалось выполнить работы согласно наряд-допуска №194. Когда производитель работ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попал под действие технического электричества, он позвал на помощь находящихся на улице работников, которые с водителем заехали за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электромонтёром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чтобы забрать их на обеденный перерыв.  </w:t>
      </w:r>
    </w:p>
    <w:p w:rsidR="00886BF1" w:rsidRPr="00767D9E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1E3086">
        <w:rPr>
          <w:sz w:val="28"/>
          <w:szCs w:val="28"/>
        </w:rPr>
        <w:t xml:space="preserve">В 11:51 инженер по испытаниям и измерениям сообщил старшему диспетчеру ОДС о том,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попал под напряжение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необходимо вызвать скорую помощь. До приезда скорой помощи пострадавшему проводили реанимационные действия. Прибывшая бригада Скорой помощи констатировала смерть пострадавшего.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Неудовлетворительное содержание и недостатки в организации рабочих мест, выразившиеся: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-в непринятии достаточных мер безопасности по подготовке рабочих мест и соответствию их характеру и месту работы, в производстве работ по наряд-допуску;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-в отсутствии контроля за безопасным проведением работы и соблюдением правил членами бригады, что позволило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приступить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к выполнению работ в ячейке, находящейся под напряжением, что является нарушением требований п. 3.12, 5.9, 11.1 Правил по охране труда при эксплуатации электроустановок, утверждённых приказом Минтруда России от 15.12.2020 №903н (далее-Правила), п. 3.1.5 Должностной инструкции электромонтёра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по эксплуатации оперативно-выездной бригады, п. 4.9 Инструкции по охране труда для электромонтёра ОВБ.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Недостатки в организации и проведении подготовки работников по охране труда, </w:t>
      </w:r>
      <w:proofErr w:type="spellStart"/>
      <w:r w:rsidRPr="001E3086">
        <w:rPr>
          <w:sz w:val="28"/>
          <w:szCs w:val="28"/>
        </w:rPr>
        <w:t>непроведение</w:t>
      </w:r>
      <w:proofErr w:type="spellEnd"/>
      <w:r w:rsidRPr="001E3086">
        <w:rPr>
          <w:sz w:val="28"/>
          <w:szCs w:val="28"/>
        </w:rPr>
        <w:t xml:space="preserve"> инструктажа по охране труда, выразившееся в допуске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к производству работ по наряду-допуску № 194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без проведения ему целевого инструктажа, что является нарушением требований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п. 5.9, 10.7, 10.10 Правил.</w:t>
      </w:r>
    </w:p>
    <w:p w:rsidR="004D769C" w:rsidRDefault="004D769C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55038E" w:rsidRPr="00E86B53" w:rsidRDefault="0055038E" w:rsidP="001E3086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ревизия всех запирающих устройств электроустановок филиала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>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Проведено внеплановое обучение работников предприятия, осуществляющих организацию, руководство и проведение работ на рабочих местах и в производственных подразделениях, а также контроль и технический надзор за проведением работ в области охраны труда.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медицинский осмотр.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инструктаж на рабочем месте.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Исходя из специфики своей деятельности, в филиале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 реализованы мероприятия по управлению профессиональными рисками, а именно: оценка профессионального риска при возможном случайном свободном доступе персонала в действующую электроустановку.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внеочередная проверка знаний правил работы в электроустановках электромонтеру ОВБ, производителю работ.</w:t>
      </w:r>
    </w:p>
    <w:p w:rsidR="00886BF1" w:rsidRDefault="001E3086" w:rsidP="001E3086">
      <w:pPr>
        <w:pStyle w:val="25"/>
        <w:spacing w:after="0" w:line="360" w:lineRule="auto"/>
        <w:ind w:left="142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по обстоятельствам и причинам несчастного случая.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>
        <w:rPr>
          <w:i/>
          <w:sz w:val="28"/>
          <w:szCs w:val="28"/>
          <w:u w:val="single"/>
        </w:rPr>
        <w:t>Административные меры</w:t>
      </w:r>
      <w:r w:rsidRPr="001E3086">
        <w:rPr>
          <w:i/>
          <w:sz w:val="28"/>
          <w:szCs w:val="28"/>
          <w:u w:val="single"/>
        </w:rPr>
        <w:t>, принятые руководителем предприятия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1E3086">
        <w:rPr>
          <w:sz w:val="28"/>
          <w:szCs w:val="28"/>
        </w:rPr>
        <w:t>депремированы</w:t>
      </w:r>
      <w:proofErr w:type="spellEnd"/>
      <w:r w:rsidRPr="001E3086">
        <w:rPr>
          <w:sz w:val="28"/>
          <w:szCs w:val="28"/>
        </w:rPr>
        <w:t xml:space="preserve"> (2 чел.), объявлен выговор (2 чел.).</w:t>
      </w:r>
    </w:p>
    <w:p w:rsidR="004D769C" w:rsidRPr="00E86B53" w:rsidRDefault="004D769C" w:rsidP="001E3086">
      <w:pPr>
        <w:pStyle w:val="a4"/>
        <w:suppressAutoHyphens/>
        <w:spacing w:line="360" w:lineRule="auto"/>
        <w:ind w:right="-284" w:firstLine="851"/>
      </w:pPr>
    </w:p>
    <w:p w:rsidR="00C315C4" w:rsidRPr="004D769C" w:rsidRDefault="0089151E" w:rsidP="004D769C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769C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4D769C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C315C4" w:rsidRPr="004D769C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  <w:r w:rsidR="004D769C" w:rsidRPr="004D769C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D769C" w:rsidRPr="00886BF1" w:rsidRDefault="004D769C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Default="00B12498" w:rsidP="004D769C">
      <w:pPr>
        <w:pStyle w:val="a4"/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line="360" w:lineRule="auto"/>
        <w:ind w:left="0"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Проводить ознакомление </w:t>
      </w:r>
      <w:r w:rsidR="004F00F3" w:rsidRPr="00886BF1">
        <w:rPr>
          <w:sz w:val="28"/>
          <w:szCs w:val="28"/>
        </w:rPr>
        <w:t xml:space="preserve">работников </w:t>
      </w:r>
      <w:r w:rsidRPr="00886BF1">
        <w:rPr>
          <w:sz w:val="28"/>
          <w:szCs w:val="28"/>
        </w:rPr>
        <w:t xml:space="preserve">с </w:t>
      </w:r>
      <w:r w:rsidR="004F00F3" w:rsidRPr="00886BF1">
        <w:rPr>
          <w:sz w:val="28"/>
          <w:szCs w:val="28"/>
        </w:rPr>
        <w:t>материал</w:t>
      </w:r>
      <w:r w:rsidRPr="00886BF1">
        <w:rPr>
          <w:sz w:val="28"/>
          <w:szCs w:val="28"/>
        </w:rPr>
        <w:t>ами</w:t>
      </w:r>
      <w:r w:rsidR="004F00F3" w:rsidRPr="00886BF1">
        <w:rPr>
          <w:sz w:val="28"/>
          <w:szCs w:val="28"/>
        </w:rPr>
        <w:t xml:space="preserve"> настоящего анализа</w:t>
      </w:r>
      <w:r w:rsidRPr="00886BF1">
        <w:rPr>
          <w:sz w:val="28"/>
          <w:szCs w:val="28"/>
        </w:rPr>
        <w:t xml:space="preserve"> </w:t>
      </w:r>
      <w:r w:rsidR="004F00F3"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D769C" w:rsidRPr="00886BF1" w:rsidRDefault="004D769C" w:rsidP="004D769C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/>
        <w:rPr>
          <w:sz w:val="28"/>
          <w:szCs w:val="28"/>
        </w:rPr>
      </w:pP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21"/>
      <w:headerReference w:type="first" r:id="rId22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2BC" w:rsidRDefault="000D12BC">
      <w:r>
        <w:separator/>
      </w:r>
    </w:p>
  </w:endnote>
  <w:endnote w:type="continuationSeparator" w:id="0">
    <w:p w:rsidR="000D12BC" w:rsidRDefault="000D1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2BC" w:rsidRDefault="000D12BC">
      <w:r>
        <w:separator/>
      </w:r>
    </w:p>
  </w:footnote>
  <w:footnote w:type="continuationSeparator" w:id="0">
    <w:p w:rsidR="000D12BC" w:rsidRDefault="000D1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69C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AF67C9A"/>
    <w:multiLevelType w:val="hybridMultilevel"/>
    <w:tmpl w:val="3B5491B2"/>
    <w:lvl w:ilvl="0" w:tplc="AE961F9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2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12BC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69C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151E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8919A-3D6C-40A2-A195-E1A2E9433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19</Pages>
  <Words>4076</Words>
  <Characters>23239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42</cp:revision>
  <cp:lastPrinted>2020-10-09T09:07:00Z</cp:lastPrinted>
  <dcterms:created xsi:type="dcterms:W3CDTF">2022-10-31T06:38:00Z</dcterms:created>
  <dcterms:modified xsi:type="dcterms:W3CDTF">2022-12-15T06:42:00Z</dcterms:modified>
</cp:coreProperties>
</file>